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B96" w14:textId="78805DED" w:rsid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18"/>
          <w:szCs w:val="18"/>
        </w:rPr>
      </w:pP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Maximize your time at the </w:t>
      </w:r>
      <w:r w:rsidR="007C3C3C" w:rsidRP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Iowa Business Analyst Development Day 2023</w:t>
      </w:r>
      <w:r w:rsid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with the </w:t>
      </w: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TBM Engage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mobile app. Easily view the Schedule, Speakers, Instant Alerts and more! You can even create personalized lists to target what you want to see, hear &amp; do.</w:t>
      </w:r>
    </w:p>
    <w:p w14:paraId="526EF909" w14:textId="77777777" w:rsidR="007978FF" w:rsidRP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18"/>
          <w:szCs w:val="18"/>
        </w:rPr>
      </w:pPr>
    </w:p>
    <w:p w14:paraId="539DEB47" w14:textId="0C86A025" w:rsidR="007978FF" w:rsidRP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Access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the </w:t>
      </w:r>
      <w:r w:rsidR="007C3C3C" w:rsidRP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Iowa Business Analyst Development Day 2023</w:t>
      </w:r>
      <w:r w:rsid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by downloading the TBM Engage app by entering the below URL into your device's browser: </w:t>
      </w:r>
    </w:p>
    <w:p w14:paraId="3964344F" w14:textId="5437869A" w:rsidR="007978FF" w:rsidRPr="007978FF" w:rsidRDefault="007C3C3C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hyperlink r:id="rId6" w:history="1">
        <w:r w:rsidR="007978FF" w:rsidRPr="000303C5">
          <w:rPr>
            <w:rStyle w:val="Hyperlink"/>
            <w:rFonts w:ascii="Open Sans Light" w:eastAsia="MS Mincho" w:hAnsi="Open Sans Light" w:cs="Times New Roman"/>
            <w:sz w:val="24"/>
            <w:szCs w:val="24"/>
          </w:rPr>
          <w:t>http://www.tripbuildermedia.com/apps/tbmengage</w:t>
        </w:r>
      </w:hyperlink>
      <w:r w:rsid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  <w:r w:rsidR="007978FF"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</w:p>
    <w:p w14:paraId="4F53843A" w14:textId="520489C6" w:rsidR="007978FF" w:rsidRP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This link will automatically detect your phone type and take you to the right place to download the app on the Apple App Store or Google Play Store. </w:t>
      </w:r>
      <w:proofErr w:type="gramStart"/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Or,</w:t>
      </w:r>
      <w:proofErr w:type="gramEnd"/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just scan this QR Code &amp; download the app now!</w:t>
      </w:r>
    </w:p>
    <w:p w14:paraId="780DF9CE" w14:textId="465894DC" w:rsidR="007978FF" w:rsidRPr="007978FF" w:rsidRDefault="007978FF" w:rsidP="007978FF">
      <w:pPr>
        <w:jc w:val="center"/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 wp14:anchorId="679AACA7" wp14:editId="22D7A819">
            <wp:extent cx="2028825" cy="1962150"/>
            <wp:effectExtent l="0" t="0" r="9525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6996" r="5350" b="8230"/>
                    <a:stretch/>
                  </pic:blipFill>
                  <pic:spPr bwMode="auto"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29A50" w14:textId="7F79FC12" w:rsid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Once </w:t>
      </w: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you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have downloaded the TBM Engage app, enter in the </w:t>
      </w:r>
      <w:r w:rsidR="007C3C3C" w:rsidRP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Iowa Business Analyst Development Day 2023</w:t>
      </w:r>
      <w:r w:rsid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app code:</w:t>
      </w:r>
      <w:r w:rsidRPr="007978FF">
        <w:rPr>
          <w:rFonts w:ascii="Arial" w:eastAsia="MS Mincho" w:hAnsi="Arial" w:cs="Arial"/>
          <w:color w:val="595959" w:themeColor="text1" w:themeTint="A6"/>
          <w:sz w:val="24"/>
          <w:szCs w:val="24"/>
        </w:rPr>
        <w:t> </w:t>
      </w:r>
      <w:r w:rsidR="007C3C3C" w:rsidRPr="007C3C3C">
        <w:rPr>
          <w:rFonts w:ascii="Open Sans Light" w:eastAsia="MS Mincho" w:hAnsi="Open Sans Light" w:cs="Times New Roman"/>
          <w:b/>
          <w:bCs/>
          <w:color w:val="595959" w:themeColor="text1" w:themeTint="A6"/>
          <w:sz w:val="32"/>
          <w:szCs w:val="32"/>
        </w:rPr>
        <w:t>ibadd2023</w:t>
      </w:r>
    </w:p>
    <w:p w14:paraId="3FC730F6" w14:textId="77777777" w:rsidR="007978FF" w:rsidRP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</w:p>
    <w:p w14:paraId="62D6C7A0" w14:textId="6E720CE3" w:rsidR="007978FF" w:rsidRPr="007978FF" w:rsidRDefault="007978FF" w:rsidP="007978FF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Click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on the </w:t>
      </w:r>
      <w:r w:rsidR="007C3C3C" w:rsidRP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Iowa Business Analyst Development Day 2023</w:t>
      </w:r>
      <w:r w:rsidR="007C3C3C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</w:t>
      </w:r>
      <w:r w:rsidRPr="007978FF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to be taken to the event's login screen. </w:t>
      </w:r>
    </w:p>
    <w:p w14:paraId="5603D920" w14:textId="720D0C13" w:rsidR="008A0816" w:rsidRPr="007978FF" w:rsidRDefault="007C3C3C" w:rsidP="007C3C3C">
      <w:pP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</w:pPr>
      <w:r w:rsidRPr="000A691E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On the login screen, </w:t>
      </w: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>enter your</w:t>
      </w:r>
      <w:r w:rsidRPr="000A691E"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 username </w:t>
      </w:r>
      <w:r>
        <w:rPr>
          <w:rFonts w:ascii="Open Sans Light" w:eastAsia="MS Mincho" w:hAnsi="Open Sans Light" w:cs="Times New Roman"/>
          <w:color w:val="595959" w:themeColor="text1" w:themeTint="A6"/>
          <w:sz w:val="24"/>
          <w:szCs w:val="24"/>
        </w:rPr>
        <w:t xml:space="preserve">to enter into the event. </w:t>
      </w:r>
    </w:p>
    <w:sectPr w:rsidR="008A0816" w:rsidRPr="007978FF" w:rsidSect="003615C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39100"/>
        <w:left w:val="thinThickThinSmallGap" w:sz="24" w:space="24" w:color="F39100"/>
        <w:bottom w:val="thinThickThinSmallGap" w:sz="24" w:space="24" w:color="F39100"/>
        <w:right w:val="thinThickThinSmallGap" w:sz="24" w:space="24" w:color="F391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3F1D" w14:textId="77777777" w:rsidR="008A3B50" w:rsidRDefault="008A3B50" w:rsidP="007978FF">
      <w:pPr>
        <w:spacing w:after="0" w:line="240" w:lineRule="auto"/>
      </w:pPr>
      <w:r>
        <w:separator/>
      </w:r>
    </w:p>
  </w:endnote>
  <w:endnote w:type="continuationSeparator" w:id="0">
    <w:p w14:paraId="4058F594" w14:textId="77777777" w:rsidR="008A3B50" w:rsidRDefault="008A3B50" w:rsidP="0079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3776" w14:textId="77777777" w:rsidR="008A3B50" w:rsidRDefault="008A3B50" w:rsidP="007978FF">
      <w:pPr>
        <w:spacing w:after="0" w:line="240" w:lineRule="auto"/>
      </w:pPr>
      <w:r>
        <w:separator/>
      </w:r>
    </w:p>
  </w:footnote>
  <w:footnote w:type="continuationSeparator" w:id="0">
    <w:p w14:paraId="7BB595D1" w14:textId="77777777" w:rsidR="008A3B50" w:rsidRDefault="008A3B50" w:rsidP="0079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E95" w14:textId="61684B9B" w:rsidR="007978FF" w:rsidRDefault="007978FF">
    <w:pPr>
      <w:pStyle w:val="Header"/>
    </w:pPr>
    <w:r>
      <w:rPr>
        <w:noProof/>
      </w:rPr>
      <w:drawing>
        <wp:inline distT="0" distB="0" distL="0" distR="0" wp14:anchorId="2968297A" wp14:editId="42649F19">
          <wp:extent cx="5943600" cy="1539875"/>
          <wp:effectExtent l="0" t="0" r="0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7C434" w14:textId="77777777" w:rsidR="007978FF" w:rsidRDefault="00797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FF"/>
    <w:rsid w:val="002E7F8D"/>
    <w:rsid w:val="003615CD"/>
    <w:rsid w:val="003C2F07"/>
    <w:rsid w:val="007978FF"/>
    <w:rsid w:val="007C3C3C"/>
    <w:rsid w:val="008A3B50"/>
    <w:rsid w:val="00A5700C"/>
    <w:rsid w:val="00B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85E4"/>
  <w15:chartTrackingRefBased/>
  <w15:docId w15:val="{8DC8E7AD-5723-443F-A5A8-39419BD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FF"/>
  </w:style>
  <w:style w:type="paragraph" w:styleId="Footer">
    <w:name w:val="footer"/>
    <w:basedOn w:val="Normal"/>
    <w:link w:val="FooterChar"/>
    <w:uiPriority w:val="99"/>
    <w:unhideWhenUsed/>
    <w:rsid w:val="0079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FF"/>
  </w:style>
  <w:style w:type="character" w:styleId="Hyperlink">
    <w:name w:val="Hyperlink"/>
    <w:basedOn w:val="DefaultParagraphFont"/>
    <w:uiPriority w:val="99"/>
    <w:unhideWhenUsed/>
    <w:rsid w:val="0079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pbuildermedia.com/apps/tbmeng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Jaffer</dc:creator>
  <cp:keywords/>
  <dc:description/>
  <cp:lastModifiedBy>Katelyn Jaffer</cp:lastModifiedBy>
  <cp:revision>2</cp:revision>
  <dcterms:created xsi:type="dcterms:W3CDTF">2023-04-04T18:19:00Z</dcterms:created>
  <dcterms:modified xsi:type="dcterms:W3CDTF">2023-04-04T18:19:00Z</dcterms:modified>
</cp:coreProperties>
</file>